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162" w:rsidRDefault="005957FD" w:rsidP="005957FD">
      <w:pPr>
        <w:jc w:val="center"/>
        <w:rPr>
          <w:rFonts w:ascii="Times New Roman" w:hAnsi="Times New Roman" w:cs="Times New Roman"/>
          <w:b/>
        </w:rPr>
      </w:pPr>
      <w:r w:rsidRPr="005957FD">
        <w:rPr>
          <w:rFonts w:ascii="Times New Roman" w:hAnsi="Times New Roman" w:cs="Times New Roman"/>
          <w:b/>
        </w:rPr>
        <w:t>Математика</w:t>
      </w:r>
    </w:p>
    <w:p w:rsidR="005957FD" w:rsidRDefault="005957FD" w:rsidP="005957FD">
      <w:pPr>
        <w:spacing w:before="240" w:after="0" w:line="240" w:lineRule="auto"/>
        <w:ind w:firstLine="708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Рабочая программа по математике для 5-6 классов общеобразовательной школы для детей с ОВЗ обеспечивает реализацию Федерального государственного образовательного стандарта основного общего образования базового уровня, разработана на основе Примерной  программы по предмету (Сборник рабочих программ. 5—6 классы; пособие для учителей общеобразовательных организаций   / [сост. Т.   А.   </w:t>
      </w:r>
      <w:proofErr w:type="spellStart"/>
      <w:r>
        <w:rPr>
          <w:rFonts w:ascii="Times New Roman" w:hAnsi="Times New Roman"/>
          <w:sz w:val="24"/>
          <w:szCs w:val="24"/>
        </w:rPr>
        <w:t>Бурмистрова</w:t>
      </w:r>
      <w:proofErr w:type="spellEnd"/>
      <w:r>
        <w:rPr>
          <w:rFonts w:ascii="Times New Roman" w:hAnsi="Times New Roman"/>
          <w:sz w:val="24"/>
          <w:szCs w:val="24"/>
        </w:rPr>
        <w:t>]. — 3-е изд. — М. Просвещение, 2014.   — 80  с.).</w:t>
      </w:r>
      <w:proofErr w:type="gramEnd"/>
    </w:p>
    <w:p w:rsidR="005957FD" w:rsidRDefault="005957FD" w:rsidP="005957FD">
      <w:pPr>
        <w:jc w:val="center"/>
        <w:rPr>
          <w:rFonts w:ascii="Times New Roman" w:hAnsi="Times New Roman" w:cs="Times New Roman"/>
          <w:b/>
        </w:rPr>
      </w:pPr>
    </w:p>
    <w:p w:rsidR="005957FD" w:rsidRDefault="005957FD" w:rsidP="005957F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ТЕМ УЧЕБНОГО КУРСА</w:t>
      </w:r>
    </w:p>
    <w:p w:rsidR="005957FD" w:rsidRDefault="005957FD" w:rsidP="005957F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5 класс</w:t>
      </w:r>
    </w:p>
    <w:p w:rsidR="005957FD" w:rsidRDefault="005957FD" w:rsidP="005957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957FD" w:rsidRDefault="005957FD" w:rsidP="005957FD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Натуральные числа и </w:t>
      </w:r>
      <w:proofErr w:type="spellStart"/>
      <w:r>
        <w:rPr>
          <w:rFonts w:ascii="Times New Roman" w:hAnsi="Times New Roman"/>
          <w:b/>
          <w:sz w:val="24"/>
          <w:szCs w:val="24"/>
          <w:u w:val="single"/>
        </w:rPr>
        <w:t>шкалы</w:t>
      </w:r>
      <w:proofErr w:type="gramStart"/>
      <w:r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Ч</w:t>
      </w:r>
      <w:proofErr w:type="gramEnd"/>
      <w:r>
        <w:rPr>
          <w:rFonts w:ascii="Times New Roman" w:hAnsi="Times New Roman"/>
          <w:sz w:val="24"/>
          <w:szCs w:val="24"/>
        </w:rPr>
        <w:t>тение</w:t>
      </w:r>
      <w:proofErr w:type="spellEnd"/>
      <w:r>
        <w:rPr>
          <w:rFonts w:ascii="Times New Roman" w:hAnsi="Times New Roman"/>
          <w:sz w:val="24"/>
          <w:szCs w:val="24"/>
        </w:rPr>
        <w:t xml:space="preserve"> и запись натуральных чисел. Отрезок. Измерение и построение отрезков. Координатный луч, единичный отрезок, координаты точек. Сравнение чисел.</w:t>
      </w:r>
    </w:p>
    <w:p w:rsidR="005957FD" w:rsidRDefault="005957FD" w:rsidP="005957F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Сложение и вычитание натуральных чисел</w:t>
      </w:r>
      <w:r>
        <w:rPr>
          <w:rFonts w:ascii="Times New Roman" w:hAnsi="Times New Roman"/>
          <w:sz w:val="24"/>
          <w:szCs w:val="24"/>
        </w:rPr>
        <w:t>. Сложение, свойства сложения. Вычитание. Числовые и буквенные выражения. Уравнение.</w:t>
      </w:r>
    </w:p>
    <w:p w:rsidR="005957FD" w:rsidRDefault="005957FD" w:rsidP="005957FD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Умножение и деление натуральных</w:t>
      </w:r>
      <w:proofErr w:type="gramStart"/>
      <w:r>
        <w:rPr>
          <w:rFonts w:ascii="Times New Roman" w:hAnsi="Times New Roman"/>
          <w:b/>
          <w:sz w:val="24"/>
          <w:szCs w:val="24"/>
          <w:u w:val="single"/>
        </w:rPr>
        <w:t xml:space="preserve"> .</w:t>
      </w:r>
      <w:proofErr w:type="gramEnd"/>
      <w:r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</w:rPr>
        <w:t>Умножение, свойства умножения. Деление. Упрощение выражений, раскрытие скобок. Порядок выполнения действий. Степень числа.</w:t>
      </w:r>
    </w:p>
    <w:p w:rsidR="005957FD" w:rsidRDefault="005957FD" w:rsidP="005957FD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Площади и объемы. </w:t>
      </w:r>
      <w:r>
        <w:rPr>
          <w:rFonts w:ascii="Times New Roman" w:hAnsi="Times New Roman"/>
          <w:sz w:val="24"/>
          <w:szCs w:val="24"/>
        </w:rPr>
        <w:t>Площадь, единицы измерения площади. Формула площади прямоугольника. Объем, единицы измерения объема. Объем прямоугольного параллелепипеда.</w:t>
      </w:r>
    </w:p>
    <w:p w:rsidR="005957FD" w:rsidRDefault="005957FD" w:rsidP="005957F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Обыкновенные дроби. </w:t>
      </w:r>
      <w:r>
        <w:rPr>
          <w:rFonts w:ascii="Times New Roman" w:hAnsi="Times New Roman"/>
          <w:sz w:val="24"/>
          <w:szCs w:val="24"/>
        </w:rPr>
        <w:t xml:space="preserve">Окружность, круг. Доли, обыкновенные дроби. Сравнение, сложение и вычитание обыкновенных дробей с одинаковыми знаменателями. Смешанные числа. Сложение и вычитание  смешанных чисел с </w:t>
      </w:r>
      <w:proofErr w:type="gramStart"/>
      <w:r>
        <w:rPr>
          <w:rFonts w:ascii="Times New Roman" w:hAnsi="Times New Roman"/>
          <w:sz w:val="24"/>
          <w:szCs w:val="24"/>
        </w:rPr>
        <w:t>одинаковыми</w:t>
      </w:r>
      <w:proofErr w:type="gramEnd"/>
      <w:r>
        <w:rPr>
          <w:rFonts w:ascii="Times New Roman" w:hAnsi="Times New Roman"/>
          <w:sz w:val="24"/>
          <w:szCs w:val="24"/>
        </w:rPr>
        <w:t xml:space="preserve"> знаменателям</w:t>
      </w:r>
    </w:p>
    <w:p w:rsidR="005957FD" w:rsidRPr="005957FD" w:rsidRDefault="005957FD" w:rsidP="005957F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57FD">
        <w:rPr>
          <w:rFonts w:ascii="Times New Roman" w:hAnsi="Times New Roman"/>
          <w:iCs/>
          <w:sz w:val="24"/>
          <w:szCs w:val="24"/>
          <w:u w:val="single"/>
        </w:rPr>
        <w:t>Учебник.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5957FD">
        <w:rPr>
          <w:rFonts w:ascii="Times New Roman" w:hAnsi="Times New Roman"/>
          <w:iCs/>
          <w:sz w:val="24"/>
          <w:szCs w:val="24"/>
        </w:rPr>
        <w:t>Математика</w:t>
      </w:r>
      <w:r w:rsidRPr="005957FD">
        <w:rPr>
          <w:rFonts w:ascii="Times New Roman" w:hAnsi="Times New Roman"/>
          <w:sz w:val="24"/>
          <w:szCs w:val="24"/>
        </w:rPr>
        <w:t xml:space="preserve"> 5 класс: </w:t>
      </w:r>
      <w:proofErr w:type="spellStart"/>
      <w:r w:rsidRPr="005957FD">
        <w:rPr>
          <w:rFonts w:ascii="Times New Roman" w:hAnsi="Times New Roman"/>
          <w:sz w:val="24"/>
          <w:szCs w:val="24"/>
        </w:rPr>
        <w:t>учеб</w:t>
      </w:r>
      <w:proofErr w:type="gramStart"/>
      <w:r w:rsidRPr="005957FD">
        <w:rPr>
          <w:rFonts w:ascii="Times New Roman" w:hAnsi="Times New Roman"/>
          <w:sz w:val="24"/>
          <w:szCs w:val="24"/>
        </w:rPr>
        <w:t>.д</w:t>
      </w:r>
      <w:proofErr w:type="gramEnd"/>
      <w:r w:rsidRPr="005957FD">
        <w:rPr>
          <w:rFonts w:ascii="Times New Roman" w:hAnsi="Times New Roman"/>
          <w:sz w:val="24"/>
          <w:szCs w:val="24"/>
        </w:rPr>
        <w:t>ля</w:t>
      </w:r>
      <w:proofErr w:type="spellEnd"/>
      <w:r w:rsidRPr="005957FD">
        <w:rPr>
          <w:rFonts w:ascii="Times New Roman" w:hAnsi="Times New Roman"/>
          <w:sz w:val="24"/>
          <w:szCs w:val="24"/>
        </w:rPr>
        <w:t xml:space="preserve"> общеобразовательных организаций /</w:t>
      </w:r>
      <w:proofErr w:type="spellStart"/>
      <w:r w:rsidRPr="005957FD">
        <w:rPr>
          <w:rFonts w:ascii="Times New Roman" w:hAnsi="Times New Roman"/>
          <w:sz w:val="24"/>
          <w:szCs w:val="24"/>
        </w:rPr>
        <w:t>Н.Я.Виленкин</w:t>
      </w:r>
      <w:proofErr w:type="spellEnd"/>
      <w:r w:rsidRPr="005957FD">
        <w:rPr>
          <w:rFonts w:ascii="Times New Roman" w:hAnsi="Times New Roman"/>
          <w:sz w:val="24"/>
          <w:szCs w:val="24"/>
        </w:rPr>
        <w:t xml:space="preserve"> и др. – ООО «ИОЦ Мнемозина», 2015.</w:t>
      </w:r>
    </w:p>
    <w:p w:rsidR="005957FD" w:rsidRDefault="005957FD" w:rsidP="005957FD">
      <w:pPr>
        <w:pStyle w:val="a3"/>
        <w:spacing w:before="120"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5957FD" w:rsidRDefault="005957FD" w:rsidP="005957FD">
      <w:pPr>
        <w:tabs>
          <w:tab w:val="left" w:pos="1216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 класс</w:t>
      </w:r>
    </w:p>
    <w:p w:rsidR="005957FD" w:rsidRPr="005957FD" w:rsidRDefault="005957FD" w:rsidP="005957FD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57FD">
        <w:rPr>
          <w:rFonts w:ascii="Times New Roman" w:hAnsi="Times New Roman"/>
          <w:b/>
          <w:sz w:val="24"/>
          <w:szCs w:val="24"/>
        </w:rPr>
        <w:t xml:space="preserve">Делимость чисел: </w:t>
      </w:r>
      <w:r w:rsidRPr="005957FD">
        <w:rPr>
          <w:rFonts w:ascii="Times New Roman" w:hAnsi="Times New Roman"/>
          <w:sz w:val="24"/>
          <w:szCs w:val="24"/>
        </w:rPr>
        <w:t>признаки делимости на 2;3;5;9;10; простые и составные числа; разложение на простые множители; наибольший общий делитель; взаимно простые числа; наименьшее общее кратное.</w:t>
      </w:r>
    </w:p>
    <w:p w:rsidR="005957FD" w:rsidRPr="005957FD" w:rsidRDefault="005957FD" w:rsidP="005957FD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57FD">
        <w:rPr>
          <w:rFonts w:ascii="Times New Roman" w:hAnsi="Times New Roman"/>
          <w:b/>
          <w:sz w:val="24"/>
          <w:szCs w:val="24"/>
        </w:rPr>
        <w:t>Сложение и вычитание дробей с разными знаменателями</w:t>
      </w:r>
      <w:r w:rsidRPr="005957FD">
        <w:rPr>
          <w:rFonts w:ascii="Times New Roman" w:hAnsi="Times New Roman"/>
          <w:sz w:val="24"/>
          <w:szCs w:val="24"/>
        </w:rPr>
        <w:t>: основное свойство дроби; сокращение дробей; приведение дробей к общему знаменателю; сравнение, сложение и вычитание дробей  с разными знаменателями; сложение и вычитание смешанных чисел.</w:t>
      </w:r>
    </w:p>
    <w:p w:rsidR="005957FD" w:rsidRPr="005957FD" w:rsidRDefault="005957FD" w:rsidP="005957FD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57FD">
        <w:rPr>
          <w:rFonts w:ascii="Times New Roman" w:hAnsi="Times New Roman"/>
          <w:b/>
          <w:sz w:val="24"/>
          <w:szCs w:val="24"/>
        </w:rPr>
        <w:t>Умножение и деление  обыкновенных   дробей</w:t>
      </w:r>
      <w:r w:rsidRPr="005957FD">
        <w:rPr>
          <w:rFonts w:ascii="Times New Roman" w:hAnsi="Times New Roman"/>
          <w:sz w:val="24"/>
          <w:szCs w:val="24"/>
        </w:rPr>
        <w:t>: умножение дробей; нахождение дроби от числа; применение распределительного свойства умножения; взаимно обратные числа; деление дробей; нахождение числа по его дроби; дробные выражения.</w:t>
      </w:r>
    </w:p>
    <w:p w:rsidR="005957FD" w:rsidRPr="005957FD" w:rsidRDefault="005957FD" w:rsidP="005957FD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57FD">
        <w:rPr>
          <w:rFonts w:ascii="Times New Roman" w:hAnsi="Times New Roman"/>
          <w:b/>
          <w:sz w:val="24"/>
          <w:szCs w:val="24"/>
        </w:rPr>
        <w:t>Отношения и пропорции</w:t>
      </w:r>
      <w:r w:rsidRPr="005957FD">
        <w:rPr>
          <w:rFonts w:ascii="Times New Roman" w:hAnsi="Times New Roman"/>
          <w:sz w:val="24"/>
          <w:szCs w:val="24"/>
        </w:rPr>
        <w:t>: отношения; пропорции, основное свойство пропорции; прямая и обратная пропорциональные  зависимости; масштаб; длина окружности и площадь круга; шар.</w:t>
      </w:r>
    </w:p>
    <w:p w:rsidR="005957FD" w:rsidRPr="005957FD" w:rsidRDefault="005957FD" w:rsidP="005957FD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57FD">
        <w:rPr>
          <w:rFonts w:ascii="Times New Roman" w:hAnsi="Times New Roman"/>
          <w:b/>
          <w:sz w:val="24"/>
          <w:szCs w:val="24"/>
        </w:rPr>
        <w:t xml:space="preserve">Положительные и отрицательные числа: </w:t>
      </w:r>
      <w:r w:rsidRPr="005957FD">
        <w:rPr>
          <w:rFonts w:ascii="Times New Roman" w:hAnsi="Times New Roman"/>
          <w:sz w:val="24"/>
          <w:szCs w:val="24"/>
        </w:rPr>
        <w:t xml:space="preserve"> координаты на прямой; противоположные числа; модуль числа; сравнение чисел; изменение величин.</w:t>
      </w:r>
    </w:p>
    <w:p w:rsidR="005957FD" w:rsidRPr="005957FD" w:rsidRDefault="005957FD" w:rsidP="005957FD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57FD">
        <w:rPr>
          <w:rFonts w:ascii="Times New Roman" w:hAnsi="Times New Roman"/>
          <w:b/>
          <w:sz w:val="24"/>
          <w:szCs w:val="24"/>
        </w:rPr>
        <w:lastRenderedPageBreak/>
        <w:t>Сложение и вычитание положительных и отрицательных чисел</w:t>
      </w:r>
      <w:r w:rsidRPr="005957FD">
        <w:rPr>
          <w:rFonts w:ascii="Times New Roman" w:hAnsi="Times New Roman"/>
          <w:sz w:val="24"/>
          <w:szCs w:val="24"/>
        </w:rPr>
        <w:t>: сложение чисел с помощью координатной прямой; сложение отрицательных чисел; сложение чисел с разными знаками; вычитание.</w:t>
      </w:r>
    </w:p>
    <w:p w:rsidR="005957FD" w:rsidRPr="005957FD" w:rsidRDefault="005957FD" w:rsidP="005957FD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57FD">
        <w:rPr>
          <w:rFonts w:ascii="Times New Roman" w:hAnsi="Times New Roman"/>
          <w:b/>
          <w:sz w:val="24"/>
          <w:szCs w:val="24"/>
        </w:rPr>
        <w:t>Умножение и деление положительных и отрицательных чисел</w:t>
      </w:r>
      <w:r w:rsidRPr="005957FD">
        <w:rPr>
          <w:rFonts w:ascii="Times New Roman" w:hAnsi="Times New Roman"/>
          <w:sz w:val="24"/>
          <w:szCs w:val="24"/>
        </w:rPr>
        <w:t>: умножение; деление; рациональные числа; свойство действий с рациональными числами.</w:t>
      </w:r>
    </w:p>
    <w:p w:rsidR="005957FD" w:rsidRPr="005957FD" w:rsidRDefault="005957FD" w:rsidP="005957FD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57FD">
        <w:rPr>
          <w:rFonts w:ascii="Times New Roman" w:hAnsi="Times New Roman"/>
          <w:b/>
          <w:sz w:val="24"/>
          <w:szCs w:val="24"/>
        </w:rPr>
        <w:t>Решение уравнений</w:t>
      </w:r>
      <w:r w:rsidRPr="005957FD">
        <w:rPr>
          <w:rFonts w:ascii="Times New Roman" w:hAnsi="Times New Roman"/>
          <w:sz w:val="24"/>
          <w:szCs w:val="24"/>
        </w:rPr>
        <w:t>: раскрытие скобок; коэффициент; подобные слагаемые; решение уравнений.</w:t>
      </w:r>
    </w:p>
    <w:p w:rsidR="005957FD" w:rsidRPr="005957FD" w:rsidRDefault="005957FD" w:rsidP="005957FD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957FD">
        <w:rPr>
          <w:rFonts w:ascii="Times New Roman" w:hAnsi="Times New Roman"/>
          <w:b/>
          <w:sz w:val="24"/>
          <w:szCs w:val="24"/>
        </w:rPr>
        <w:t>Координаты на плоскости</w:t>
      </w:r>
      <w:r w:rsidRPr="005957FD">
        <w:rPr>
          <w:rFonts w:ascii="Times New Roman" w:hAnsi="Times New Roman"/>
          <w:sz w:val="24"/>
          <w:szCs w:val="24"/>
        </w:rPr>
        <w:t>: перпендикулярные прямые; параллельные прямые; координатная плоскость; столбчатые диаграммы; графики.</w:t>
      </w:r>
    </w:p>
    <w:p w:rsidR="005957FD" w:rsidRDefault="005957FD" w:rsidP="005957FD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sz w:val="24"/>
          <w:szCs w:val="24"/>
          <w:u w:val="single"/>
        </w:rPr>
      </w:pPr>
    </w:p>
    <w:p w:rsidR="005957FD" w:rsidRPr="005957FD" w:rsidRDefault="005957FD" w:rsidP="005957F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957FD">
        <w:rPr>
          <w:rFonts w:ascii="Times New Roman" w:hAnsi="Times New Roman"/>
          <w:iCs/>
          <w:sz w:val="24"/>
          <w:szCs w:val="24"/>
          <w:u w:val="single"/>
        </w:rPr>
        <w:t>Учебник</w:t>
      </w:r>
      <w:proofErr w:type="gramStart"/>
      <w:r w:rsidR="00CC28CF">
        <w:rPr>
          <w:rFonts w:ascii="Times New Roman" w:hAnsi="Times New Roman"/>
          <w:iCs/>
          <w:sz w:val="24"/>
          <w:szCs w:val="24"/>
          <w:u w:val="single"/>
        </w:rPr>
        <w:t>.</w:t>
      </w:r>
      <w:bookmarkStart w:id="0" w:name="_GoBack"/>
      <w:bookmarkEnd w:id="0"/>
      <w:r w:rsidRPr="005957FD">
        <w:rPr>
          <w:rFonts w:ascii="Times New Roman" w:hAnsi="Times New Roman"/>
          <w:iCs/>
          <w:sz w:val="24"/>
          <w:szCs w:val="24"/>
        </w:rPr>
        <w:t>М</w:t>
      </w:r>
      <w:proofErr w:type="gramEnd"/>
      <w:r w:rsidRPr="005957FD">
        <w:rPr>
          <w:rFonts w:ascii="Times New Roman" w:hAnsi="Times New Roman"/>
          <w:iCs/>
          <w:sz w:val="24"/>
          <w:szCs w:val="24"/>
        </w:rPr>
        <w:t>атематика</w:t>
      </w:r>
      <w:proofErr w:type="spellEnd"/>
      <w:r>
        <w:rPr>
          <w:rFonts w:ascii="Times New Roman" w:hAnsi="Times New Roman"/>
          <w:sz w:val="24"/>
          <w:szCs w:val="24"/>
        </w:rPr>
        <w:t xml:space="preserve"> 6</w:t>
      </w:r>
      <w:r w:rsidRPr="005957FD">
        <w:rPr>
          <w:rFonts w:ascii="Times New Roman" w:hAnsi="Times New Roman"/>
          <w:sz w:val="24"/>
          <w:szCs w:val="24"/>
        </w:rPr>
        <w:t xml:space="preserve"> класс: </w:t>
      </w:r>
      <w:proofErr w:type="spellStart"/>
      <w:r w:rsidRPr="005957FD">
        <w:rPr>
          <w:rFonts w:ascii="Times New Roman" w:hAnsi="Times New Roman"/>
          <w:sz w:val="24"/>
          <w:szCs w:val="24"/>
        </w:rPr>
        <w:t>учеб.для</w:t>
      </w:r>
      <w:proofErr w:type="spellEnd"/>
      <w:r w:rsidRPr="005957FD">
        <w:rPr>
          <w:rFonts w:ascii="Times New Roman" w:hAnsi="Times New Roman"/>
          <w:sz w:val="24"/>
          <w:szCs w:val="24"/>
        </w:rPr>
        <w:t xml:space="preserve"> общеобразовательных организаций /</w:t>
      </w:r>
      <w:proofErr w:type="spellStart"/>
      <w:r w:rsidRPr="005957FD">
        <w:rPr>
          <w:rFonts w:ascii="Times New Roman" w:hAnsi="Times New Roman"/>
          <w:sz w:val="24"/>
          <w:szCs w:val="24"/>
        </w:rPr>
        <w:t>Н.Я.Виленкин</w:t>
      </w:r>
      <w:proofErr w:type="spellEnd"/>
      <w:r w:rsidRPr="005957FD">
        <w:rPr>
          <w:rFonts w:ascii="Times New Roman" w:hAnsi="Times New Roman"/>
          <w:sz w:val="24"/>
          <w:szCs w:val="24"/>
        </w:rPr>
        <w:t xml:space="preserve"> и др. – ООО «ИОЦ Мнемозина», 2015.</w:t>
      </w:r>
    </w:p>
    <w:p w:rsidR="005957FD" w:rsidRDefault="005957FD" w:rsidP="005957FD">
      <w:pPr>
        <w:jc w:val="both"/>
        <w:rPr>
          <w:rFonts w:ascii="Times New Roman" w:hAnsi="Times New Roman" w:cs="Times New Roman"/>
          <w:b/>
        </w:rPr>
      </w:pP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0C1667">
        <w:rPr>
          <w:rFonts w:ascii="Times New Roman" w:hAnsi="Times New Roman"/>
          <w:sz w:val="24"/>
        </w:rPr>
        <w:t xml:space="preserve">Рабочая </w:t>
      </w:r>
      <w:r>
        <w:rPr>
          <w:rFonts w:ascii="Times New Roman" w:hAnsi="Times New Roman"/>
          <w:sz w:val="24"/>
        </w:rPr>
        <w:t>программа по математике для 7-10</w:t>
      </w:r>
      <w:r w:rsidRPr="000C1667">
        <w:rPr>
          <w:rFonts w:ascii="Times New Roman" w:hAnsi="Times New Roman"/>
          <w:sz w:val="24"/>
        </w:rPr>
        <w:t xml:space="preserve"> классов общеобразовательной школы для детей с ОВЗ обеспечивает реализацию Федерального государственного образовательного стандарта основного общего образования базового уровня, разработана на основе Примерной  программы по предмету (</w:t>
      </w:r>
      <w:proofErr w:type="spellStart"/>
      <w:r w:rsidRPr="000C1667">
        <w:rPr>
          <w:rFonts w:ascii="Times New Roman" w:hAnsi="Times New Roman"/>
          <w:sz w:val="24"/>
        </w:rPr>
        <w:t>Алгебра.Сборник</w:t>
      </w:r>
      <w:proofErr w:type="spellEnd"/>
      <w:r w:rsidRPr="000C1667">
        <w:rPr>
          <w:rFonts w:ascii="Times New Roman" w:hAnsi="Times New Roman"/>
          <w:sz w:val="24"/>
        </w:rPr>
        <w:t xml:space="preserve"> рабочих программ. 7—9 классы: пособие для учителей </w:t>
      </w:r>
      <w:proofErr w:type="spellStart"/>
      <w:r w:rsidRPr="000C1667">
        <w:rPr>
          <w:rFonts w:ascii="Times New Roman" w:hAnsi="Times New Roman"/>
          <w:sz w:val="24"/>
        </w:rPr>
        <w:t>общеобразоват</w:t>
      </w:r>
      <w:proofErr w:type="spellEnd"/>
      <w:r w:rsidRPr="000C1667">
        <w:rPr>
          <w:rFonts w:ascii="Times New Roman" w:hAnsi="Times New Roman"/>
          <w:sz w:val="24"/>
        </w:rPr>
        <w:t xml:space="preserve">. организаций / [составитель Т. А. </w:t>
      </w:r>
      <w:proofErr w:type="spellStart"/>
      <w:r w:rsidRPr="000C1667">
        <w:rPr>
          <w:rFonts w:ascii="Times New Roman" w:hAnsi="Times New Roman"/>
          <w:sz w:val="24"/>
        </w:rPr>
        <w:t>Бурмистрова</w:t>
      </w:r>
      <w:proofErr w:type="spellEnd"/>
      <w:r w:rsidRPr="000C1667">
        <w:rPr>
          <w:rFonts w:ascii="Times New Roman" w:hAnsi="Times New Roman"/>
          <w:sz w:val="24"/>
        </w:rPr>
        <w:t>]. — 2-е изд., доп. — М. : Просвещение, 2014. — 96 с. и Геометрия. Сборник рабочих программ. 7—9 классы</w:t>
      </w:r>
      <w:proofErr w:type="gramStart"/>
      <w:r w:rsidRPr="000C1667">
        <w:rPr>
          <w:rFonts w:ascii="Times New Roman" w:hAnsi="Times New Roman"/>
          <w:sz w:val="24"/>
        </w:rPr>
        <w:t xml:space="preserve"> :</w:t>
      </w:r>
      <w:proofErr w:type="gramEnd"/>
      <w:r w:rsidRPr="000C1667">
        <w:rPr>
          <w:rFonts w:ascii="Times New Roman" w:hAnsi="Times New Roman"/>
          <w:sz w:val="24"/>
        </w:rPr>
        <w:t xml:space="preserve"> пособие для учителей </w:t>
      </w:r>
      <w:proofErr w:type="spellStart"/>
      <w:r w:rsidRPr="000C1667">
        <w:rPr>
          <w:rFonts w:ascii="Times New Roman" w:hAnsi="Times New Roman"/>
          <w:sz w:val="24"/>
        </w:rPr>
        <w:t>общеобразов</w:t>
      </w:r>
      <w:proofErr w:type="spellEnd"/>
      <w:r w:rsidRPr="000C1667">
        <w:rPr>
          <w:rFonts w:ascii="Times New Roman" w:hAnsi="Times New Roman"/>
          <w:sz w:val="24"/>
        </w:rPr>
        <w:t xml:space="preserve">. организаций / [сост. Т. А. </w:t>
      </w:r>
      <w:proofErr w:type="spellStart"/>
      <w:r w:rsidRPr="000C1667">
        <w:rPr>
          <w:rFonts w:ascii="Times New Roman" w:hAnsi="Times New Roman"/>
          <w:sz w:val="24"/>
        </w:rPr>
        <w:t>Бурмистрова</w:t>
      </w:r>
      <w:proofErr w:type="spellEnd"/>
      <w:r w:rsidRPr="000C1667">
        <w:rPr>
          <w:rFonts w:ascii="Times New Roman" w:hAnsi="Times New Roman"/>
          <w:sz w:val="24"/>
        </w:rPr>
        <w:t xml:space="preserve">]. — 2-е изд., </w:t>
      </w:r>
      <w:proofErr w:type="spellStart"/>
      <w:r w:rsidRPr="000C1667">
        <w:rPr>
          <w:rFonts w:ascii="Times New Roman" w:hAnsi="Times New Roman"/>
          <w:sz w:val="24"/>
        </w:rPr>
        <w:t>дораб</w:t>
      </w:r>
      <w:proofErr w:type="spellEnd"/>
      <w:r w:rsidRPr="000C1667">
        <w:rPr>
          <w:rFonts w:ascii="Times New Roman" w:hAnsi="Times New Roman"/>
          <w:sz w:val="24"/>
        </w:rPr>
        <w:t>. — М.</w:t>
      </w:r>
      <w:proofErr w:type="gramStart"/>
      <w:r w:rsidRPr="000C1667">
        <w:rPr>
          <w:rFonts w:ascii="Times New Roman" w:hAnsi="Times New Roman"/>
          <w:sz w:val="24"/>
        </w:rPr>
        <w:t xml:space="preserve"> :</w:t>
      </w:r>
      <w:proofErr w:type="gramEnd"/>
      <w:r w:rsidRPr="000C1667">
        <w:rPr>
          <w:rFonts w:ascii="Times New Roman" w:hAnsi="Times New Roman"/>
          <w:sz w:val="24"/>
        </w:rPr>
        <w:t xml:space="preserve"> Просвещение, 2014. — 95 с.)</w:t>
      </w:r>
    </w:p>
    <w:p w:rsidR="00920565" w:rsidRDefault="00920565" w:rsidP="0092056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Учебники: </w:t>
      </w:r>
    </w:p>
    <w:p w:rsidR="00920565" w:rsidRPr="000C1667" w:rsidRDefault="00920565" w:rsidP="0092056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1667">
        <w:rPr>
          <w:rFonts w:ascii="Times New Roman" w:hAnsi="Times New Roman"/>
          <w:sz w:val="24"/>
          <w:szCs w:val="24"/>
        </w:rPr>
        <w:t xml:space="preserve">Макарычев Ю. Н. Алгебра, 7 </w:t>
      </w:r>
      <w:proofErr w:type="spellStart"/>
      <w:r w:rsidRPr="000C1667">
        <w:rPr>
          <w:rFonts w:ascii="Times New Roman" w:hAnsi="Times New Roman"/>
          <w:sz w:val="24"/>
          <w:szCs w:val="24"/>
        </w:rPr>
        <w:t>кл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.: учебник для общеобразовательных организаций / Ю. Н. Макарычев, Н. Г. </w:t>
      </w:r>
      <w:proofErr w:type="spellStart"/>
      <w:r w:rsidRPr="000C1667">
        <w:rPr>
          <w:rFonts w:ascii="Times New Roman" w:hAnsi="Times New Roman"/>
          <w:sz w:val="24"/>
          <w:szCs w:val="24"/>
        </w:rPr>
        <w:t>Миндюк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, К. И. </w:t>
      </w:r>
      <w:proofErr w:type="spellStart"/>
      <w:r w:rsidRPr="000C1667">
        <w:rPr>
          <w:rFonts w:ascii="Times New Roman" w:hAnsi="Times New Roman"/>
          <w:sz w:val="24"/>
          <w:szCs w:val="24"/>
        </w:rPr>
        <w:t>Нешков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, С. Б. Суворова; под редакцией С.  А.  </w:t>
      </w:r>
      <w:proofErr w:type="spellStart"/>
      <w:r w:rsidRPr="000C1667">
        <w:rPr>
          <w:rFonts w:ascii="Times New Roman" w:hAnsi="Times New Roman"/>
          <w:sz w:val="24"/>
          <w:szCs w:val="24"/>
        </w:rPr>
        <w:t>Теляковского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. — М.:  Просвещение, 2014. </w:t>
      </w:r>
    </w:p>
    <w:p w:rsidR="00920565" w:rsidRPr="000C1667" w:rsidRDefault="00920565" w:rsidP="0092056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1667">
        <w:rPr>
          <w:rFonts w:ascii="Times New Roman" w:hAnsi="Times New Roman"/>
          <w:sz w:val="24"/>
          <w:szCs w:val="24"/>
        </w:rPr>
        <w:t xml:space="preserve">Макарычев Ю. Н. Алгебра, 8 </w:t>
      </w:r>
      <w:proofErr w:type="spellStart"/>
      <w:r w:rsidRPr="000C1667">
        <w:rPr>
          <w:rFonts w:ascii="Times New Roman" w:hAnsi="Times New Roman"/>
          <w:sz w:val="24"/>
          <w:szCs w:val="24"/>
        </w:rPr>
        <w:t>кл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.: учебник для общеобразовательных организаций / Ю. Н. Макарычев, Н. Г. </w:t>
      </w:r>
      <w:proofErr w:type="spellStart"/>
      <w:r w:rsidRPr="000C1667">
        <w:rPr>
          <w:rFonts w:ascii="Times New Roman" w:hAnsi="Times New Roman"/>
          <w:sz w:val="24"/>
          <w:szCs w:val="24"/>
        </w:rPr>
        <w:t>Миндюк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, К. И. </w:t>
      </w:r>
      <w:proofErr w:type="spellStart"/>
      <w:r w:rsidRPr="000C1667">
        <w:rPr>
          <w:rFonts w:ascii="Times New Roman" w:hAnsi="Times New Roman"/>
          <w:sz w:val="24"/>
          <w:szCs w:val="24"/>
        </w:rPr>
        <w:t>Нешков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, С. Б. Суворова; под редакцией С.  А.  </w:t>
      </w:r>
      <w:proofErr w:type="spellStart"/>
      <w:r w:rsidRPr="000C1667">
        <w:rPr>
          <w:rFonts w:ascii="Times New Roman" w:hAnsi="Times New Roman"/>
          <w:sz w:val="24"/>
          <w:szCs w:val="24"/>
        </w:rPr>
        <w:t>Теляковского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. — М.:  Просвещение, 2014. </w:t>
      </w:r>
    </w:p>
    <w:p w:rsidR="00920565" w:rsidRPr="000C1667" w:rsidRDefault="00920565" w:rsidP="0092056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1667">
        <w:rPr>
          <w:rFonts w:ascii="Times New Roman" w:hAnsi="Times New Roman"/>
          <w:sz w:val="24"/>
          <w:szCs w:val="24"/>
        </w:rPr>
        <w:t xml:space="preserve">Макарычев Ю. Н. Алгебра, 9 </w:t>
      </w:r>
      <w:proofErr w:type="spellStart"/>
      <w:r w:rsidRPr="000C1667">
        <w:rPr>
          <w:rFonts w:ascii="Times New Roman" w:hAnsi="Times New Roman"/>
          <w:sz w:val="24"/>
          <w:szCs w:val="24"/>
        </w:rPr>
        <w:t>кл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.: учебник для общеобразовательных организаций / Ю. Н. Макарычев, Н. Г. </w:t>
      </w:r>
      <w:proofErr w:type="spellStart"/>
      <w:r w:rsidRPr="000C1667">
        <w:rPr>
          <w:rFonts w:ascii="Times New Roman" w:hAnsi="Times New Roman"/>
          <w:sz w:val="24"/>
          <w:szCs w:val="24"/>
        </w:rPr>
        <w:t>Миндюк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, К. И. </w:t>
      </w:r>
      <w:proofErr w:type="spellStart"/>
      <w:r w:rsidRPr="000C1667">
        <w:rPr>
          <w:rFonts w:ascii="Times New Roman" w:hAnsi="Times New Roman"/>
          <w:sz w:val="24"/>
          <w:szCs w:val="24"/>
        </w:rPr>
        <w:t>Нешков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, С. Б. Суворова; под редакцией С.  А.  </w:t>
      </w:r>
      <w:proofErr w:type="spellStart"/>
      <w:r w:rsidRPr="000C1667">
        <w:rPr>
          <w:rFonts w:ascii="Times New Roman" w:hAnsi="Times New Roman"/>
          <w:sz w:val="24"/>
          <w:szCs w:val="24"/>
        </w:rPr>
        <w:t>Теляковского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. — М.: Просвещение, 2014. </w:t>
      </w:r>
    </w:p>
    <w:p w:rsidR="00920565" w:rsidRPr="000C1667" w:rsidRDefault="00920565" w:rsidP="0092056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1667">
        <w:rPr>
          <w:rFonts w:ascii="Times New Roman" w:hAnsi="Times New Roman"/>
          <w:sz w:val="24"/>
          <w:szCs w:val="24"/>
        </w:rPr>
        <w:t xml:space="preserve">Геометрия: 7—9 </w:t>
      </w:r>
      <w:proofErr w:type="spellStart"/>
      <w:r w:rsidRPr="000C1667">
        <w:rPr>
          <w:rFonts w:ascii="Times New Roman" w:hAnsi="Times New Roman"/>
          <w:sz w:val="24"/>
          <w:szCs w:val="24"/>
        </w:rPr>
        <w:t>кл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. / Л. С. </w:t>
      </w:r>
      <w:proofErr w:type="spellStart"/>
      <w:r w:rsidRPr="000C1667">
        <w:rPr>
          <w:rFonts w:ascii="Times New Roman" w:hAnsi="Times New Roman"/>
          <w:sz w:val="24"/>
          <w:szCs w:val="24"/>
        </w:rPr>
        <w:t>Атанасян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, В. Ф. Бутузов, С. Б. Кадомцев и др. — М.: Просвещение, 2004—2011. </w:t>
      </w:r>
    </w:p>
    <w:p w:rsidR="00920565" w:rsidRPr="000C1667" w:rsidRDefault="00920565" w:rsidP="0092056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1667">
        <w:rPr>
          <w:rFonts w:ascii="Times New Roman" w:hAnsi="Times New Roman"/>
          <w:sz w:val="24"/>
          <w:szCs w:val="24"/>
        </w:rPr>
        <w:t xml:space="preserve">Геометрия: рабочая тетрадь: 7 </w:t>
      </w:r>
      <w:proofErr w:type="spellStart"/>
      <w:r w:rsidRPr="000C1667">
        <w:rPr>
          <w:rFonts w:ascii="Times New Roman" w:hAnsi="Times New Roman"/>
          <w:sz w:val="24"/>
          <w:szCs w:val="24"/>
        </w:rPr>
        <w:t>кл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. / Л. С. </w:t>
      </w:r>
      <w:proofErr w:type="spellStart"/>
      <w:r w:rsidRPr="000C1667">
        <w:rPr>
          <w:rFonts w:ascii="Times New Roman" w:hAnsi="Times New Roman"/>
          <w:sz w:val="24"/>
          <w:szCs w:val="24"/>
        </w:rPr>
        <w:t>Атанасян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, В. Ф. Бутузов, Ю. А. Глазков, И. И. Юдина. — М.: </w:t>
      </w:r>
      <w:proofErr w:type="spellStart"/>
      <w:proofErr w:type="gramStart"/>
      <w:r w:rsidRPr="000C1667">
        <w:rPr>
          <w:rFonts w:ascii="Times New Roman" w:hAnsi="Times New Roman"/>
          <w:sz w:val="24"/>
          <w:szCs w:val="24"/>
        </w:rPr>
        <w:t>Просвещ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C1667">
        <w:rPr>
          <w:rFonts w:ascii="Times New Roman" w:hAnsi="Times New Roman"/>
          <w:sz w:val="24"/>
          <w:szCs w:val="24"/>
        </w:rPr>
        <w:t>ен</w:t>
      </w:r>
      <w:proofErr w:type="spellEnd"/>
      <w:proofErr w:type="gramEnd"/>
      <w:r w:rsidRPr="000C16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C1667">
        <w:rPr>
          <w:rFonts w:ascii="Times New Roman" w:hAnsi="Times New Roman"/>
          <w:sz w:val="24"/>
          <w:szCs w:val="24"/>
        </w:rPr>
        <w:t>ие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, 2004—2011. </w:t>
      </w:r>
    </w:p>
    <w:p w:rsidR="00920565" w:rsidRPr="000C1667" w:rsidRDefault="00920565" w:rsidP="0092056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1667">
        <w:rPr>
          <w:rFonts w:ascii="Times New Roman" w:hAnsi="Times New Roman"/>
          <w:sz w:val="24"/>
          <w:szCs w:val="24"/>
        </w:rPr>
        <w:t xml:space="preserve">Геометрия: рабочая тетрадь: 8 </w:t>
      </w:r>
      <w:proofErr w:type="spellStart"/>
      <w:r w:rsidRPr="000C1667">
        <w:rPr>
          <w:rFonts w:ascii="Times New Roman" w:hAnsi="Times New Roman"/>
          <w:sz w:val="24"/>
          <w:szCs w:val="24"/>
        </w:rPr>
        <w:t>кл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. / Л. С. </w:t>
      </w:r>
      <w:proofErr w:type="spellStart"/>
      <w:r w:rsidRPr="000C1667">
        <w:rPr>
          <w:rFonts w:ascii="Times New Roman" w:hAnsi="Times New Roman"/>
          <w:sz w:val="24"/>
          <w:szCs w:val="24"/>
        </w:rPr>
        <w:t>Атанасян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, В. Ф. Бутузов, Ю. А. Глазков, И. И. Юдина. — М.: </w:t>
      </w:r>
      <w:proofErr w:type="spellStart"/>
      <w:proofErr w:type="gramStart"/>
      <w:r w:rsidRPr="000C1667">
        <w:rPr>
          <w:rFonts w:ascii="Times New Roman" w:hAnsi="Times New Roman"/>
          <w:sz w:val="24"/>
          <w:szCs w:val="24"/>
        </w:rPr>
        <w:t>Просвещ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C1667">
        <w:rPr>
          <w:rFonts w:ascii="Times New Roman" w:hAnsi="Times New Roman"/>
          <w:sz w:val="24"/>
          <w:szCs w:val="24"/>
        </w:rPr>
        <w:t>ение</w:t>
      </w:r>
      <w:proofErr w:type="spellEnd"/>
      <w:proofErr w:type="gramEnd"/>
      <w:r w:rsidRPr="000C1667">
        <w:rPr>
          <w:rFonts w:ascii="Times New Roman" w:hAnsi="Times New Roman"/>
          <w:sz w:val="24"/>
          <w:szCs w:val="24"/>
        </w:rPr>
        <w:t xml:space="preserve">, 2004—2011. </w:t>
      </w:r>
    </w:p>
    <w:p w:rsidR="00920565" w:rsidRPr="000C1667" w:rsidRDefault="00920565" w:rsidP="0092056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1667">
        <w:rPr>
          <w:rFonts w:ascii="Times New Roman" w:hAnsi="Times New Roman"/>
          <w:sz w:val="24"/>
          <w:szCs w:val="24"/>
        </w:rPr>
        <w:t xml:space="preserve">Геометрия: рабочая тетрадь: 9 </w:t>
      </w:r>
      <w:proofErr w:type="spellStart"/>
      <w:r w:rsidRPr="000C1667">
        <w:rPr>
          <w:rFonts w:ascii="Times New Roman" w:hAnsi="Times New Roman"/>
          <w:sz w:val="24"/>
          <w:szCs w:val="24"/>
        </w:rPr>
        <w:t>кл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. / Л. С. </w:t>
      </w:r>
      <w:proofErr w:type="spellStart"/>
      <w:r w:rsidRPr="000C1667">
        <w:rPr>
          <w:rFonts w:ascii="Times New Roman" w:hAnsi="Times New Roman"/>
          <w:sz w:val="24"/>
          <w:szCs w:val="24"/>
        </w:rPr>
        <w:t>Атанасян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, В. Ф. Бутузов, Ю. А. Глазков, И. И. Юдина. — М.: </w:t>
      </w:r>
      <w:proofErr w:type="spellStart"/>
      <w:proofErr w:type="gramStart"/>
      <w:r w:rsidRPr="000C1667">
        <w:rPr>
          <w:rFonts w:ascii="Times New Roman" w:hAnsi="Times New Roman"/>
          <w:sz w:val="24"/>
          <w:szCs w:val="24"/>
        </w:rPr>
        <w:t>Просвещ</w:t>
      </w:r>
      <w:proofErr w:type="spellEnd"/>
      <w:r w:rsidRPr="000C16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C1667">
        <w:rPr>
          <w:rFonts w:ascii="Times New Roman" w:hAnsi="Times New Roman"/>
          <w:sz w:val="24"/>
          <w:szCs w:val="24"/>
        </w:rPr>
        <w:t>ение</w:t>
      </w:r>
      <w:proofErr w:type="spellEnd"/>
      <w:proofErr w:type="gramEnd"/>
      <w:r w:rsidRPr="000C1667">
        <w:rPr>
          <w:rFonts w:ascii="Times New Roman" w:hAnsi="Times New Roman"/>
          <w:sz w:val="24"/>
          <w:szCs w:val="24"/>
        </w:rPr>
        <w:t xml:space="preserve">, 2004—2011. </w:t>
      </w:r>
    </w:p>
    <w:p w:rsidR="00920565" w:rsidRDefault="00920565" w:rsidP="0092056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0565" w:rsidRDefault="00920565" w:rsidP="00920565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C1667">
        <w:rPr>
          <w:rFonts w:ascii="Times New Roman" w:hAnsi="Times New Roman"/>
          <w:color w:val="000000"/>
          <w:sz w:val="24"/>
          <w:szCs w:val="24"/>
        </w:rPr>
        <w:t>Согласно основной образовательной программы основного общего образования ГБОУ «Казанская школа-интернат имени Е.Г.Ласточкиной для детей с ОВЗ» рабочая программа для 7-10 классов</w:t>
      </w:r>
      <w:r>
        <w:rPr>
          <w:rFonts w:ascii="Times New Roman" w:hAnsi="Times New Roman"/>
          <w:color w:val="000000"/>
          <w:sz w:val="24"/>
          <w:szCs w:val="24"/>
        </w:rPr>
        <w:t xml:space="preserve"> (слабослышащие)</w:t>
      </w:r>
      <w:r w:rsidRPr="000C1667">
        <w:rPr>
          <w:rFonts w:ascii="Times New Roman" w:hAnsi="Times New Roman"/>
          <w:color w:val="000000"/>
          <w:sz w:val="24"/>
          <w:szCs w:val="24"/>
        </w:rPr>
        <w:t xml:space="preserve"> предусматривает обучение алгебры в объёме 4 часа в неделю, 136 часов за учебный год (34 учебные недели) и геометрии в объёме 2 часа в неделю, 68 часов за учебный год(34 учебные недели), изучается 4 года</w:t>
      </w:r>
      <w:proofErr w:type="gramEnd"/>
      <w:r w:rsidRPr="000C1667">
        <w:rPr>
          <w:rFonts w:ascii="Times New Roman" w:hAnsi="Times New Roman"/>
          <w:color w:val="000000"/>
          <w:sz w:val="24"/>
          <w:szCs w:val="24"/>
        </w:rPr>
        <w:t xml:space="preserve"> (в отличие от общеобразовательной школы, где на изучение данного материала отводится 3 года).</w:t>
      </w:r>
    </w:p>
    <w:p w:rsidR="00920565" w:rsidRPr="000C1667" w:rsidRDefault="00920565" w:rsidP="00920565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C1667">
        <w:rPr>
          <w:rFonts w:ascii="Times New Roman" w:hAnsi="Times New Roman"/>
          <w:color w:val="000000"/>
          <w:sz w:val="24"/>
          <w:szCs w:val="24"/>
        </w:rPr>
        <w:t xml:space="preserve">Согласно основной образовательной программы основного общего образования ГБОУ «Казанская школа-интернат имени Е.Г.Ласточкиной для детей с ОВЗ» рабочая программа для 7-10 классов </w:t>
      </w:r>
      <w:r>
        <w:rPr>
          <w:rFonts w:ascii="Times New Roman" w:hAnsi="Times New Roman"/>
          <w:color w:val="000000"/>
          <w:sz w:val="24"/>
          <w:szCs w:val="24"/>
        </w:rPr>
        <w:t xml:space="preserve">(глухие) </w:t>
      </w:r>
      <w:r w:rsidRPr="000C1667">
        <w:rPr>
          <w:rFonts w:ascii="Times New Roman" w:hAnsi="Times New Roman"/>
          <w:color w:val="000000"/>
          <w:sz w:val="24"/>
          <w:szCs w:val="24"/>
        </w:rPr>
        <w:t>предусматри</w:t>
      </w:r>
      <w:r>
        <w:rPr>
          <w:rFonts w:ascii="Times New Roman" w:hAnsi="Times New Roman"/>
          <w:color w:val="000000"/>
          <w:sz w:val="24"/>
          <w:szCs w:val="24"/>
        </w:rPr>
        <w:t>вает обучение алгебры в объёме 3 часа в неделю, 102 часа</w:t>
      </w:r>
      <w:r w:rsidRPr="000C1667">
        <w:rPr>
          <w:rFonts w:ascii="Times New Roman" w:hAnsi="Times New Roman"/>
          <w:color w:val="000000"/>
          <w:sz w:val="24"/>
          <w:szCs w:val="24"/>
        </w:rPr>
        <w:t xml:space="preserve"> за учебный год (34 учебные недели) и геометрии в объёме 2 часа в неделю, 68 </w:t>
      </w:r>
      <w:r w:rsidRPr="000C1667">
        <w:rPr>
          <w:rFonts w:ascii="Times New Roman" w:hAnsi="Times New Roman"/>
          <w:color w:val="000000"/>
          <w:sz w:val="24"/>
          <w:szCs w:val="24"/>
        </w:rPr>
        <w:lastRenderedPageBreak/>
        <w:t>часов за учебный год(34 учебные недели), изучается 4 года</w:t>
      </w:r>
      <w:proofErr w:type="gramEnd"/>
      <w:r w:rsidRPr="000C1667">
        <w:rPr>
          <w:rFonts w:ascii="Times New Roman" w:hAnsi="Times New Roman"/>
          <w:color w:val="000000"/>
          <w:sz w:val="24"/>
          <w:szCs w:val="24"/>
        </w:rPr>
        <w:t xml:space="preserve"> (в отличие от общеобразовательной школы, где на изучение данного материала отводится 3 года).</w:t>
      </w:r>
    </w:p>
    <w:p w:rsidR="00920565" w:rsidRDefault="00920565" w:rsidP="0092056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20565" w:rsidRDefault="00920565" w:rsidP="0092056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ТЕМ УЧЕБНОГО КУРСА</w:t>
      </w:r>
    </w:p>
    <w:p w:rsidR="00920565" w:rsidRDefault="00920565" w:rsidP="00920565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920565" w:rsidRDefault="00920565" w:rsidP="00920565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7-10 классы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АРИФМЕТИКА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Рациональные числа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. Расширение множества натуральных чисел до множества целых. Множества целых чисел до множества рациональных. Рациональное число как отношение </w:t>
      </w:r>
      <w:proofErr w:type="spell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m</w:t>
      </w:r>
      <w:proofErr w:type="spell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n</w:t>
      </w:r>
      <w:proofErr w:type="spell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, где т — целое число, </w:t>
      </w:r>
      <w:proofErr w:type="spell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n</w:t>
      </w:r>
      <w:proofErr w:type="spell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— натуральное. Степень с целым показателем.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Действительные числа.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Квадратный корень из числа. Корень третьей степени. Запись корней с помощью степени с дробным показателем.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Понятие об иррациональном числе. Иррациональность числа и несоизмеримость стороны и диагонали квадрата. Десятичные приближения иррациональных чисел.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Множество действительных чисел; представление действительных чисел бесконечными десятичными дробями. Сравнение действительных чисел.</w:t>
      </w:r>
    </w:p>
    <w:p w:rsidR="00920565" w:rsidRPr="000C1667" w:rsidRDefault="00920565" w:rsidP="0092056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Координатная прямая. Изображение чисел точками координатной прямой. Числовые промежутки.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Измерения, приближения, оценки.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Размеры объектов окружающего мира (от элементарных частиц до Вселенной), длительность процессов в окружающем мире. Выделение множителя — степени десяти в записи числа. Приближённое значение величины, точность приближения. Прикидка и оценка результатов вычислений.</w:t>
      </w:r>
    </w:p>
    <w:p w:rsidR="00920565" w:rsidRPr="000C1667" w:rsidRDefault="00920565" w:rsidP="0092056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АЛГЕБРА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Алгебраические выражения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. Буквенные выражения (выражения с переменными). Числовое значение буквенного выражения. Допустимые значения переменных. Подстановка выражений вместо переменных. Преобразование буквенных выражений на основе свойств арифметических действий. Равенство буквенных выражений. Тождество.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Степень с натуральным показателем и её свойства. 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Преобразование целого выражения в многочлен. Разложение многочленов на множители. Многочлены с одной переменной. Корень многочлена. Квадратный трёхчлен; разложение квадратного трёхчлена на множители.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Алгебраическая дробь. Основное свойство алгебраической дроби. Сложение, вычитание, умножение, деление алгебраических дробей. Степень с целым показателем и её свойства.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Рациональные выражения и их преобразования. Доказательство тождеств. </w:t>
      </w:r>
    </w:p>
    <w:p w:rsidR="00920565" w:rsidRPr="000C1667" w:rsidRDefault="00920565" w:rsidP="00920565">
      <w:pPr>
        <w:spacing w:after="0" w:line="240" w:lineRule="auto"/>
        <w:ind w:left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Квадратные корни. Свойства арифметических квадратных корней и их применение к преобразованию числовых выражений и вычислениям. </w:t>
      </w: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Уравнения.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Уравнение с одной переменной. Корень уравнения. Свойства числовых равенств. Равносильность уравнений.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Линейное уравнение. Квадратное уравнение: формула корней квадратного уравнения. Теорема Виета. Решение уравнений, сводящихся к </w:t>
      </w:r>
      <w:proofErr w:type="gram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линейным</w:t>
      </w:r>
      <w:proofErr w:type="gram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и квадратным. Примеры решения уравнений третьей и четвёртой степеней. Решение дробно-рациональных уравнений.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Уравнение с двумя переменными. Линейное уравнение с двумя переменными, примеры решения уравнений в целых числах. Система уравнений с двумя переменными. Равносильность систем.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Системы двух линейных уравнений с двумя переменными; решение подстановкой и сложением. Примеры решения систем нелинейных уравнений с двумя переменными.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Решение текстовых задач алгебраическим способом.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Декартовы координаты на плоскости. Графическая интерпретация уравнения с двумя переменными. График линейного уравнения с двумя переменными; угловой коэффициент прямой; условие параллельности прямых. Графики простейших нелинейных уравнений: парабола, гипербола, окружность. Графическая интерпретация систем уравнений с двумя переменными.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Неравенства.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Числовые неравенства и их свойства. Неравенство с одной переменной. Равносильность неравенств. Линейные неравенства с одной переменной. Квадратные неравенства. Системы неравенств с одной переменной.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ФУНКЦИИ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Основные понятия.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Зависимости между величинами. Понятие функции. Область определения и множество значений функции. Способы задания функции. График функции. Свойства функций, их отображение на графике. Примеры графиков зависимостей, отражающих реальные процессы.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Числовые функции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. Функции, описывающие прямую и обратную пропорциональные зависимости, их графики и свойства. Линейная функция, её график и свойства. Квадратичная функция, её график и свойства. Степенные функции с натуральными показателями 2 и 3, их графики и свойства. Графики функций </w:t>
      </w:r>
      <w:proofErr w:type="spell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yy</w:t>
      </w:r>
      <w:proofErr w:type="spell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= , </w:t>
      </w:r>
      <w:proofErr w:type="spell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yx</w:t>
      </w:r>
      <w:proofErr w:type="spell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= 3 , у = | </w:t>
      </w:r>
      <w:proofErr w:type="spell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x</w:t>
      </w:r>
      <w:proofErr w:type="spell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|.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Числовые последовательности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. Понятие числовой последовательности. Задание последовательности рекуррентной формулой и формулой n-го члена.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Арифметическая и геометрическая прогрессии. Формулы n-го члена арифметической и геометрической прогрессий, суммы первых </w:t>
      </w:r>
      <w:proofErr w:type="spell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n-х</w:t>
      </w:r>
      <w:proofErr w:type="spell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членов. Изображение членов арифметической и геометрической прогрессий точками координатной плоскости. Линейный и экспоненциальный рост. Сложные проценты.</w:t>
      </w:r>
    </w:p>
    <w:p w:rsidR="00920565" w:rsidRPr="000C1667" w:rsidRDefault="00920565" w:rsidP="0092056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ВЕРОЯТНОСТЬ И СТАТИСТИКА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Описательная статистика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. Представление данных в виде таблиц, диаграмм, графиков. Случайная изменчивость. Статистические характеристики набора данных: среднее арифметическое, медиана, наибольшее и наименьшее значения, размах. Представление о выборочном исследовании.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Случайные события и вероятность.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Понятие о случайном опыте и случайном событии. Частота случайного события. </w:t>
      </w:r>
    </w:p>
    <w:p w:rsidR="00920565" w:rsidRPr="000C1667" w:rsidRDefault="00920565" w:rsidP="0092056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Статистический подход к понятию вероятности. Вероятности противоположных событий. Независимые события. Умножение вероятностей. Достоверные и невозможные события. </w:t>
      </w:r>
      <w:proofErr w:type="spell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Равновозможность</w:t>
      </w:r>
      <w:proofErr w:type="spell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событий. Классическое определение вероятности.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Комбинаторика.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Решение комбинаторных задач перебором вариантов. Комбинаторное правило умножения. Перестановки и факториал.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ЛОГИКА И МНОЖЕСТВА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Теоретико-множественные понятия.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Множество, элемент множества. Задание множеств перечислением элементов, характеристическим свойством. Стандартные обозначения числовых множеств. Пустое множество и его обозначение. Подмножество. Объединение и пересечение множеств, разность множеств.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Иллюстрация отношений между множествами с помощью диаграмм Эйлера — Венна. Элементы логики. Понятие о равносильности, следовании, употребление логических </w:t>
      </w:r>
      <w:proofErr w:type="gram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связок</w:t>
      </w:r>
      <w:proofErr w:type="gram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если ..., то ..., в том и только в том случае, логические связки и, или.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МАТЕМАТИКА В ИСТОРИЧЕСКОМ РАЗВИТИИ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История формирования понятия числа: натуральные числа, дроби, недостаточность рациональных чисел для геометрических измерений, иррациональные числа. Старинные системы записи чисел. Дроби в Вавилоне, Египте, Риме. Открытие десятичных дробей. Старинные системы мер. Десятичные дроби и метрическая система мер. Появление отрицательных чисел и нуля. Л. Магницкий. Л. Эйлер.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Зарождение алгебры в недрах арифметики. </w:t>
      </w:r>
      <w:proofErr w:type="spellStart"/>
      <w:proofErr w:type="gram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Ал-Хорезми</w:t>
      </w:r>
      <w:proofErr w:type="spellEnd"/>
      <w:proofErr w:type="gram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. Рождение буквенной символики. П. Ферма, Ф. Виет, Р. Декарт. История вопроса о нахождении формул корней 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алгебраических уравнений, неразрешимость в радикалах уравнений степени, большей четырёх. Н. Тарталья, </w:t>
      </w:r>
      <w:proofErr w:type="gram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Дж</w:t>
      </w:r>
      <w:proofErr w:type="gram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Кардано</w:t>
      </w:r>
      <w:proofErr w:type="spell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, Н. X. Абель, Э. Галуа.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Изобретение метода координат, позволяющего переводить геометрические объекты на язык алгебры. Р. Декарт и П. Ферма. Примеры различных систем координат на плоскости.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Задача Леонардо Пизанского (Фибоначчи) о кроликах, числа Фибоначчи. Задача о шахматной доске.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Истоки теории вероятностей: страховое дело, азартные игры. П. Ферма и Б. Паскаль. Я. Бернулли. А. Н. Колмогоров.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ГЕОМЕТРИЯ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Наглядная геометрия.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Наглядные представления о пространственных фигурах: куб, параллелепипед, призма, пирамида, шар, сфера, конус, цилиндр.</w:t>
      </w:r>
      <w:proofErr w:type="gram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Изображение пространственных фигур. Примеры сечений. Многогранники. Правильные многогранники. Примеры развёрток многогранников, цилиндра и конуса.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Понятие объёма; единицы объёма. Объём прямоугольного параллелепипеда, куба.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Геометрические фигуры.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Прямые и углы. Точка, прямая, плоскость. Отрезок, луч. Угол. Виды углов. Вертикальные и смежные углы. Биссектриса угла.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Параллельные и пересекающиеся прямые. Перпендикулярные прямые. Теоремы о параллельности и перпендикулярности </w:t>
      </w:r>
      <w:proofErr w:type="gram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прямых</w:t>
      </w:r>
      <w:proofErr w:type="gram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. Перпендикуляр и наклонная </w:t>
      </w:r>
      <w:proofErr w:type="gram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proofErr w:type="gram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прямой. Серединный перпендикуляр к отрезку.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Геометрическое место точек. Свойства биссектрисы угла и серединного перпендикуляра к отрезку.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Треугольник. Высота, медиана, биссектриса, средняя линия треугольника. Равнобедренные и равносторонние треугольники; свойства и признаки равнобедренного треугольника. Признаки равенства треугольников. Неравенство треугольника. Соотношения между сторонами и углами треугольника.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Сумма углов треугольника. Внешние углы треугольника. Теорема Фалеса. Подобие треугольников. Признаки подобия треугольников. Теорема Пифагора. Синус, косинус, тангенс, котангенс острого угла прямоугольного треугольника и углов от 0 до 180°; приведение к острому углу. Решение прямоугольных треугольников. Основное тригонометрическое тождество. Формулы, связывающие синус, косинус, тангенс, котангенс одного и того же угла. Решение треугольников: теорема косинусов и теорема синусов. Замечательные точки треугольника.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Четырёхугольник. Параллелограмм, его свойства и признаки. Прямоугольник, квадрат, ромб, их свойства и признаки. Трапеция, средняя линия трапеции.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Многоугольник. Выпуклые многоугольники. Сумма углов выпуклого многоугольника. Правильные многоугольники.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Окружность и круг. Дуга, хорда. Сектор, сегмент. Центральный угол, вписанный угол, величина вписанного угла. Взаимное расположение прямой и окружности, двух окружностей. Касательная и секущая к окружности, их свойства. Вписанные и описанные многоугольники. Окружность, вписанная в треугольник, и окружность, описанная около треугольника. Вписанные и описанные окружности правильного многоугольника.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Геометрические преобразования. Понятие о равенстве фигур. Понятие о движении: осевая и центральная симметрии, параллельный перенос, поворот. Понятие о подобии фигур и гомотетии.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Построения с помощью циркуля и линейки. Основные задачи на построение: деление отрезка пополам; построение угла, равного </w:t>
      </w:r>
      <w:proofErr w:type="gram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данному</w:t>
      </w:r>
      <w:proofErr w:type="gram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; построение треугольника по трём сторонам; построение перпендикуляра к прямой; построение биссектрисы угла; деление отрезка на </w:t>
      </w:r>
      <w:proofErr w:type="spell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n</w:t>
      </w:r>
      <w:proofErr w:type="spell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равных частей.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Решение задач на вычисление, доказательство и построение с использованием свойств изученных фигур.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Измерение геометрических величин.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Длина отрезка. Расстояние от точки </w:t>
      </w:r>
      <w:proofErr w:type="gram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proofErr w:type="gram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прямой. Расстояние между </w:t>
      </w:r>
      <w:proofErr w:type="gram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параллельными</w:t>
      </w:r>
      <w:proofErr w:type="gram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прямыми.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Периметр многоугольника.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Длина окружности, число π; длина дуги окружности.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Градусная мера угла, соответствие между величиной центрального угла и длиной дуги окружности.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Понятие площади плоских фигур. Равносоставленные и равновеликие фигуры. Площадь прямоугольника. Площади параллелограмма, треугольника и трапеции. Площадь многоугольника. Площадь круга и площадь сектора. Соотношение между площадями подобных фигур.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Решение задач на вычисление и доказательство с использованием изученных формул.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Координаты.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Уравнение </w:t>
      </w:r>
      <w:proofErr w:type="gram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прямой</w:t>
      </w:r>
      <w:proofErr w:type="gram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. Координаты середины отрезка. Формула расстояния между двумя точками плоскости. Уравнение окружности.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Векторы.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Длина (модуль) вектора. Равенство векторов. Коллинеарные векторы. Координаты вектора. Умножение вектора на число, сумма векторов, разложение вектора по двум неколлинеарным векторам. Скалярное произведение векторов.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Теоретико-множественные понятия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. Множество, элемент множества. Задание множеств перечислением элементов, характеристическим свойством. Подмножество. Объединение и пересечение множеств.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Элементы логики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. Определение. Аксиомы и теоремы. Доказательство. Доказательство от противного. Теорема, обратная </w:t>
      </w:r>
      <w:proofErr w:type="gram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данной</w:t>
      </w:r>
      <w:proofErr w:type="gram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. Пример и </w:t>
      </w:r>
      <w:proofErr w:type="spell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контрпример</w:t>
      </w:r>
      <w:proofErr w:type="spell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Понятие о равносильности, следовании, употребление логических </w:t>
      </w:r>
      <w:proofErr w:type="gram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связок</w:t>
      </w:r>
      <w:proofErr w:type="gram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если ..., то ..., в том и только в том случае, логические связки и, или.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b/>
          <w:sz w:val="24"/>
          <w:szCs w:val="24"/>
          <w:lang w:eastAsia="ru-RU"/>
        </w:rPr>
        <w:t>Геометрия в историческом развити</w:t>
      </w: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и. От землемерия к </w:t>
      </w:r>
      <w:proofErr w:type="spellStart"/>
      <w:proofErr w:type="gramStart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гео</w:t>
      </w:r>
      <w:proofErr w:type="spell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 метрии</w:t>
      </w:r>
      <w:proofErr w:type="gramEnd"/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 xml:space="preserve">. Пифагор и его школа. Фалес. Архимед. Построение правильных многоугольников. Трисекция угла. Квадратура круга. Удвоение куба. История числа π. Золотое сечение. «Начала» Евклида. Л. Эйлер. Н. И. Лобачевский. История пятого постулата. </w:t>
      </w:r>
    </w:p>
    <w:p w:rsidR="00920565" w:rsidRPr="000C1667" w:rsidRDefault="00920565" w:rsidP="0092056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1667">
        <w:rPr>
          <w:rFonts w:ascii="Times New Roman" w:eastAsia="Times New Roman" w:hAnsi="Times New Roman"/>
          <w:sz w:val="24"/>
          <w:szCs w:val="24"/>
          <w:lang w:eastAsia="ru-RU"/>
        </w:rPr>
        <w:t>Изобретение метода координат, позволяющего переводить геометрические объекты на язык алгебры. Р. Декарт и П. Ферма. Примеры различных систем координат на плоскости.</w:t>
      </w:r>
    </w:p>
    <w:p w:rsidR="00920565" w:rsidRPr="005957FD" w:rsidRDefault="00920565" w:rsidP="00920565">
      <w:pPr>
        <w:jc w:val="both"/>
        <w:rPr>
          <w:rFonts w:ascii="Times New Roman" w:hAnsi="Times New Roman"/>
          <w:b/>
        </w:rPr>
      </w:pPr>
    </w:p>
    <w:p w:rsidR="00920565" w:rsidRPr="005957FD" w:rsidRDefault="00920565" w:rsidP="005957FD">
      <w:pPr>
        <w:jc w:val="both"/>
        <w:rPr>
          <w:rFonts w:ascii="Times New Roman" w:hAnsi="Times New Roman" w:cs="Times New Roman"/>
          <w:b/>
        </w:rPr>
      </w:pPr>
    </w:p>
    <w:sectPr w:rsidR="00920565" w:rsidRPr="005957FD" w:rsidSect="00EB09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A20EE7"/>
    <w:multiLevelType w:val="hybridMultilevel"/>
    <w:tmpl w:val="C6764F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6261DA"/>
    <w:multiLevelType w:val="hybridMultilevel"/>
    <w:tmpl w:val="44D6440E"/>
    <w:lvl w:ilvl="0" w:tplc="15746E9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9027F5"/>
    <w:multiLevelType w:val="hybridMultilevel"/>
    <w:tmpl w:val="5332F5B0"/>
    <w:lvl w:ilvl="0" w:tplc="15746E9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5957FD"/>
    <w:rsid w:val="0053331C"/>
    <w:rsid w:val="005957FD"/>
    <w:rsid w:val="00920565"/>
    <w:rsid w:val="00A03162"/>
    <w:rsid w:val="00CC28CF"/>
    <w:rsid w:val="00EB0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9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57F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1">
    <w:name w:val="Абзац списка1"/>
    <w:basedOn w:val="a"/>
    <w:rsid w:val="005957FD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57F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1">
    <w:name w:val="Абзац списка1"/>
    <w:basedOn w:val="a"/>
    <w:rsid w:val="005957FD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0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2593</Words>
  <Characters>14781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</dc:creator>
  <cp:lastModifiedBy>2222</cp:lastModifiedBy>
  <cp:revision>3</cp:revision>
  <dcterms:created xsi:type="dcterms:W3CDTF">2019-11-15T18:01:00Z</dcterms:created>
  <dcterms:modified xsi:type="dcterms:W3CDTF">2019-12-20T07:33:00Z</dcterms:modified>
</cp:coreProperties>
</file>